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Yopal XX de XX de 2024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Señores</w:t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CAMARA DE COMERCIO DE CASANARE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Carrera 29 N. 14 -47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Ciudad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Ref. Solicitud devolución de dineros 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Reciban un cordial saludo, por medio del presente,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XXXXXXXXX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con cedula de ciudadanía No XXXX de XXXXX Representante legal de la sociedad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XXXXXXXX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con Nit.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XXXXXXXXX (solo si ya se encuentra creado)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por medio del siguiente escrito solicito sean devueltos los dineros cancelados en el trámite que no fue posible finalizar, identificado con número de operación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XXXXXXX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número de recibo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y código de barras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XXXXXXXX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por un monto de ($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), dicho dinero debe ser enviado al número de cuenta referenciado en la certificación bancaria anexa a la presente solicitud (anexar certificación bancaria).</w:t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Sin otro particular, 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1100455</wp:posOffset>
            </wp:positionH>
            <wp:positionV relativeFrom="paragraph">
              <wp:posOffset>8062595</wp:posOffset>
            </wp:positionV>
            <wp:extent cx="1213485" cy="717550"/>
            <wp:effectExtent b="0" l="0" r="0" t="0"/>
            <wp:wrapNone/>
            <wp:docPr id="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717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1100455</wp:posOffset>
            </wp:positionH>
            <wp:positionV relativeFrom="paragraph">
              <wp:posOffset>8062595</wp:posOffset>
            </wp:positionV>
            <wp:extent cx="1213485" cy="717550"/>
            <wp:effectExtent b="0" l="0" r="0" t="0"/>
            <wp:wrapNone/>
            <wp:docPr id="2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717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1100455</wp:posOffset>
            </wp:positionH>
            <wp:positionV relativeFrom="paragraph">
              <wp:posOffset>8062595</wp:posOffset>
            </wp:positionV>
            <wp:extent cx="1213485" cy="717550"/>
            <wp:effectExtent b="0" l="0" r="0" t="0"/>
            <wp:wrapNone/>
            <wp:docPr id="2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717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Nombre: XXXXXXXXX</w:t>
      </w:r>
    </w:p>
    <w:p w:rsidR="00000000" w:rsidDel="00000000" w:rsidP="00000000" w:rsidRDefault="00000000" w:rsidRPr="00000000" w14:paraId="00000016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Cedula: XXXXXX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Representante legal</w:t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Eras Medium ITC" w:cs="Eras Medium ITC" w:eastAsia="Eras Medium ITC" w:hAnsi="Eras Medium ITC"/>
          <w:color w:val="ff0000"/>
          <w:sz w:val="18"/>
          <w:szCs w:val="18"/>
          <w:highlight w:val="white"/>
        </w:rPr>
      </w:pPr>
      <w:r w:rsidDel="00000000" w:rsidR="00000000" w:rsidRPr="00000000">
        <w:rPr>
          <w:rFonts w:ascii="Eras Medium ITC" w:cs="Eras Medium ITC" w:eastAsia="Eras Medium ITC" w:hAnsi="Eras Medium ITC"/>
          <w:color w:val="ff0000"/>
          <w:sz w:val="18"/>
          <w:szCs w:val="18"/>
          <w:rtl w:val="0"/>
        </w:rPr>
        <w:t xml:space="preserve">Adicionalmente autorizo a la Cámara de Comercio de Casanare para que se efectué todas las verificaciones que estime necesarias de la(s) cuenta(s) corriente(s) y/o de ahorros relacionadas en este documento y las demás que considere pertinentes y que se relacionen directamente con el pago a realizar esto de acuerdo con el tratamiento de datos personales </w:t>
      </w:r>
      <w:r w:rsidDel="00000000" w:rsidR="00000000" w:rsidRPr="00000000">
        <w:rPr>
          <w:rFonts w:ascii="Eras Medium ITC" w:cs="Eras Medium ITC" w:eastAsia="Eras Medium ITC" w:hAnsi="Eras Medium ITC"/>
          <w:b w:val="1"/>
          <w:color w:val="ff0000"/>
          <w:sz w:val="18"/>
          <w:szCs w:val="18"/>
          <w:highlight w:val="white"/>
          <w:rtl w:val="0"/>
        </w:rPr>
        <w:t xml:space="preserve">Ley</w:t>
      </w:r>
      <w:r w:rsidDel="00000000" w:rsidR="00000000" w:rsidRPr="00000000">
        <w:rPr>
          <w:rFonts w:ascii="Eras Medium ITC" w:cs="Eras Medium ITC" w:eastAsia="Eras Medium ITC" w:hAnsi="Eras Medium ITC"/>
          <w:color w:val="ff0000"/>
          <w:sz w:val="18"/>
          <w:szCs w:val="18"/>
          <w:highlight w:val="white"/>
          <w:rtl w:val="0"/>
        </w:rPr>
        <w:t xml:space="preserve"> 1581 de 2012 y </w:t>
      </w:r>
      <w:r w:rsidDel="00000000" w:rsidR="00000000" w:rsidRPr="00000000">
        <w:rPr>
          <w:rFonts w:ascii="Eras Medium ITC" w:cs="Eras Medium ITC" w:eastAsia="Eras Medium ITC" w:hAnsi="Eras Medium ITC"/>
          <w:color w:val="ff0000"/>
          <w:sz w:val="18"/>
          <w:szCs w:val="18"/>
          <w:rtl w:val="0"/>
        </w:rPr>
        <w:t xml:space="preserve">Decreto 1377 de 2013</w:t>
      </w:r>
      <w:r w:rsidDel="00000000" w:rsidR="00000000" w:rsidRPr="00000000">
        <w:rPr>
          <w:rFonts w:ascii="Eras Medium ITC" w:cs="Eras Medium ITC" w:eastAsia="Eras Medium ITC" w:hAnsi="Eras Medium ITC"/>
          <w:color w:val="ff0000"/>
          <w:sz w:val="18"/>
          <w:szCs w:val="1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ptos"/>
  <w:font w:name="Eras Medium ITC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="259" w:lineRule="auto"/>
    </w:pPr>
    <w:rPr>
      <w:rFonts w:ascii="Play" w:cs="Play" w:eastAsia="Play" w:hAnsi="Play"/>
      <w:color w:val="2e75b5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="259" w:lineRule="auto"/>
    </w:pPr>
    <w:rPr>
      <w:rFonts w:ascii="Play" w:cs="Play" w:eastAsia="Play" w:hAnsi="Play"/>
      <w:color w:val="2e75b5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="259" w:lineRule="auto"/>
    </w:pPr>
    <w:rPr>
      <w:rFonts w:ascii="Aptos" w:cs="Aptos" w:eastAsia="Aptos" w:hAnsi="Aptos"/>
      <w:color w:val="2e75b5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="259" w:lineRule="auto"/>
    </w:pPr>
    <w:rPr>
      <w:rFonts w:ascii="Aptos" w:cs="Aptos" w:eastAsia="Aptos" w:hAnsi="Aptos"/>
      <w:i w:val="1"/>
      <w:color w:val="2e75b5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="259" w:lineRule="auto"/>
    </w:pPr>
    <w:rPr>
      <w:rFonts w:ascii="Aptos" w:cs="Aptos" w:eastAsia="Aptos" w:hAnsi="Aptos"/>
      <w:color w:val="2e75b5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="259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EA7910"/>
    <w:pPr>
      <w:spacing w:after="200" w:line="276" w:lineRule="auto"/>
    </w:pPr>
    <w:rPr>
      <w:rFonts w:ascii="Calibri" w:cs="Times New Roman" w:eastAsia="Calibri" w:hAnsi="Calibri"/>
      <w:lang w:val="es-E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EA7910"/>
    <w:pPr>
      <w:keepNext w:val="1"/>
      <w:keepLines w:val="1"/>
      <w:spacing w:after="80" w:before="360" w:line="259" w:lineRule="auto"/>
      <w:outlineLvl w:val="0"/>
    </w:pPr>
    <w:rPr>
      <w:rFonts w:asciiTheme="majorHAnsi" w:cstheme="majorBidi" w:eastAsiaTheme="majorEastAsia" w:hAnsiTheme="majorHAnsi"/>
      <w:color w:val="2e74b5" w:themeColor="accent1" w:themeShade="0000BF"/>
      <w:sz w:val="40"/>
      <w:szCs w:val="40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EA7910"/>
    <w:pPr>
      <w:keepNext w:val="1"/>
      <w:keepLines w:val="1"/>
      <w:spacing w:after="80" w:before="160" w:line="259" w:lineRule="auto"/>
      <w:outlineLvl w:val="1"/>
    </w:pPr>
    <w:rPr>
      <w:rFonts w:asciiTheme="majorHAnsi" w:cstheme="majorBidi" w:eastAsiaTheme="majorEastAsia" w:hAnsiTheme="majorHAnsi"/>
      <w:color w:val="2e74b5" w:themeColor="accent1" w:themeShade="0000BF"/>
      <w:sz w:val="32"/>
      <w:szCs w:val="32"/>
      <w:lang w:val="es-CO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EA7910"/>
    <w:pPr>
      <w:keepNext w:val="1"/>
      <w:keepLines w:val="1"/>
      <w:spacing w:after="80" w:before="160" w:line="259" w:lineRule="auto"/>
      <w:outlineLvl w:val="2"/>
    </w:pPr>
    <w:rPr>
      <w:rFonts w:asciiTheme="minorHAnsi" w:cstheme="majorBidi" w:eastAsiaTheme="majorEastAsia" w:hAnsiTheme="minorHAnsi"/>
      <w:color w:val="2e74b5" w:themeColor="accent1" w:themeShade="0000BF"/>
      <w:sz w:val="28"/>
      <w:szCs w:val="28"/>
      <w:lang w:val="es-CO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EA7910"/>
    <w:pPr>
      <w:keepNext w:val="1"/>
      <w:keepLines w:val="1"/>
      <w:spacing w:after="40" w:before="80" w:line="259" w:lineRule="auto"/>
      <w:outlineLvl w:val="3"/>
    </w:pPr>
    <w:rPr>
      <w:rFonts w:asciiTheme="minorHAnsi" w:cstheme="majorBidi" w:eastAsiaTheme="majorEastAsia" w:hAnsiTheme="minorHAnsi"/>
      <w:i w:val="1"/>
      <w:iCs w:val="1"/>
      <w:color w:val="2e74b5" w:themeColor="accent1" w:themeShade="0000BF"/>
      <w:lang w:val="es-CO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EA7910"/>
    <w:pPr>
      <w:keepNext w:val="1"/>
      <w:keepLines w:val="1"/>
      <w:spacing w:after="40" w:before="80" w:line="259" w:lineRule="auto"/>
      <w:outlineLvl w:val="4"/>
    </w:pPr>
    <w:rPr>
      <w:rFonts w:asciiTheme="minorHAnsi" w:cstheme="majorBidi" w:eastAsiaTheme="majorEastAsia" w:hAnsiTheme="minorHAnsi"/>
      <w:color w:val="2e74b5" w:themeColor="accent1" w:themeShade="0000BF"/>
      <w:lang w:val="es-CO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EA7910"/>
    <w:pPr>
      <w:keepNext w:val="1"/>
      <w:keepLines w:val="1"/>
      <w:spacing w:after="0" w:before="40" w:line="259" w:lineRule="auto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  <w:lang w:val="es-CO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EA7910"/>
    <w:pPr>
      <w:keepNext w:val="1"/>
      <w:keepLines w:val="1"/>
      <w:spacing w:after="0" w:before="40" w:line="259" w:lineRule="auto"/>
      <w:outlineLvl w:val="6"/>
    </w:pPr>
    <w:rPr>
      <w:rFonts w:asciiTheme="minorHAnsi" w:cstheme="majorBidi" w:eastAsiaTheme="majorEastAsia" w:hAnsiTheme="minorHAnsi"/>
      <w:color w:val="595959" w:themeColor="text1" w:themeTint="0000A6"/>
      <w:lang w:val="es-CO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EA7910"/>
    <w:pPr>
      <w:keepNext w:val="1"/>
      <w:keepLines w:val="1"/>
      <w:spacing w:after="0" w:line="259" w:lineRule="auto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lang w:val="es-CO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EA7910"/>
    <w:pPr>
      <w:keepNext w:val="1"/>
      <w:keepLines w:val="1"/>
      <w:spacing w:after="0" w:line="259" w:lineRule="auto"/>
      <w:outlineLvl w:val="8"/>
    </w:pPr>
    <w:rPr>
      <w:rFonts w:asciiTheme="minorHAnsi" w:cstheme="majorBidi" w:eastAsiaTheme="majorEastAsia" w:hAnsiTheme="minorHAnsi"/>
      <w:color w:val="272727" w:themeColor="text1" w:themeTint="0000D8"/>
      <w:lang w:val="es-CO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EA7910"/>
    <w:rPr>
      <w:rFonts w:asciiTheme="majorHAnsi" w:cstheme="majorBidi" w:eastAsiaTheme="majorEastAsia" w:hAnsiTheme="majorHAnsi"/>
      <w:color w:val="2e74b5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EA7910"/>
    <w:rPr>
      <w:rFonts w:asciiTheme="majorHAnsi" w:cstheme="majorBidi" w:eastAsiaTheme="majorEastAsia" w:hAnsiTheme="majorHAnsi"/>
      <w:color w:val="2e74b5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EA7910"/>
    <w:rPr>
      <w:rFonts w:cstheme="majorBidi" w:eastAsiaTheme="majorEastAsia"/>
      <w:color w:val="2e74b5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EA7910"/>
    <w:rPr>
      <w:rFonts w:cstheme="majorBidi" w:eastAsiaTheme="majorEastAsia"/>
      <w:i w:val="1"/>
      <w:iCs w:val="1"/>
      <w:color w:val="2e74b5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EA7910"/>
    <w:rPr>
      <w:rFonts w:cstheme="majorBidi" w:eastAsiaTheme="majorEastAsia"/>
      <w:color w:val="2e74b5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EA7910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EA7910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EA7910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EA7910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EA7910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  <w:lang w:val="es-CO"/>
    </w:rPr>
  </w:style>
  <w:style w:type="character" w:styleId="TtuloCar" w:customStyle="1">
    <w:name w:val="Título Car"/>
    <w:basedOn w:val="Fuentedeprrafopredeter"/>
    <w:link w:val="Ttulo"/>
    <w:uiPriority w:val="10"/>
    <w:rsid w:val="00EA791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EA7910"/>
    <w:pPr>
      <w:numPr>
        <w:ilvl w:val="1"/>
      </w:numPr>
      <w:spacing w:after="160" w:line="259" w:lineRule="auto"/>
    </w:pPr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  <w:lang w:val="es-CO"/>
    </w:rPr>
  </w:style>
  <w:style w:type="character" w:styleId="SubttuloCar" w:customStyle="1">
    <w:name w:val="Subtítulo Car"/>
    <w:basedOn w:val="Fuentedeprrafopredeter"/>
    <w:link w:val="Subttulo"/>
    <w:uiPriority w:val="11"/>
    <w:rsid w:val="00EA7910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EA7910"/>
    <w:pPr>
      <w:spacing w:after="160" w:before="160" w:line="259" w:lineRule="auto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lang w:val="es-CO"/>
    </w:rPr>
  </w:style>
  <w:style w:type="character" w:styleId="CitaCar" w:customStyle="1">
    <w:name w:val="Cita Car"/>
    <w:basedOn w:val="Fuentedeprrafopredeter"/>
    <w:link w:val="Cita"/>
    <w:uiPriority w:val="29"/>
    <w:rsid w:val="00EA7910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EA7910"/>
    <w:pPr>
      <w:spacing w:after="160" w:line="259" w:lineRule="auto"/>
      <w:ind w:left="720"/>
      <w:contextualSpacing w:val="1"/>
    </w:pPr>
    <w:rPr>
      <w:rFonts w:asciiTheme="minorHAnsi" w:cstheme="minorBidi" w:eastAsiaTheme="minorHAnsi" w:hAnsiTheme="minorHAnsi"/>
      <w:lang w:val="es-CO"/>
    </w:rPr>
  </w:style>
  <w:style w:type="character" w:styleId="nfasisintenso">
    <w:name w:val="Intense Emphasis"/>
    <w:basedOn w:val="Fuentedeprrafopredeter"/>
    <w:uiPriority w:val="21"/>
    <w:qFormat w:val="1"/>
    <w:rsid w:val="00EA7910"/>
    <w:rPr>
      <w:i w:val="1"/>
      <w:iCs w:val="1"/>
      <w:color w:val="2e74b5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EA7910"/>
    <w:pPr>
      <w:pBdr>
        <w:top w:color="2e74b5" w:space="10" w:sz="4" w:themeColor="accent1" w:themeShade="0000BF" w:val="single"/>
        <w:bottom w:color="2e74b5" w:space="10" w:sz="4" w:themeColor="accent1" w:themeShade="0000BF" w:val="single"/>
      </w:pBdr>
      <w:spacing w:after="360" w:before="360" w:line="259" w:lineRule="auto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2e74b5" w:themeColor="accent1" w:themeShade="0000BF"/>
      <w:lang w:val="es-CO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EA7910"/>
    <w:rPr>
      <w:i w:val="1"/>
      <w:iCs w:val="1"/>
      <w:color w:val="2e74b5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EA7910"/>
    <w:rPr>
      <w:b w:val="1"/>
      <w:bCs w:val="1"/>
      <w:smallCaps w:val="1"/>
      <w:color w:val="2e74b5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EA7910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A7910"/>
    <w:rPr>
      <w:rFonts w:ascii="Calibri" w:cs="Times New Roman" w:eastAsia="Calibri" w:hAnsi="Calibri"/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EA7910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A7910"/>
    <w:rPr>
      <w:rFonts w:ascii="Calibri" w:cs="Times New Roman" w:eastAsia="Calibri" w:hAnsi="Calibri"/>
      <w:lang w:val="es-ES"/>
    </w:rPr>
  </w:style>
  <w:style w:type="paragraph" w:styleId="Subtitle">
    <w:name w:val="Subtitle"/>
    <w:basedOn w:val="Normal"/>
    <w:next w:val="Normal"/>
    <w:pPr>
      <w:spacing w:after="160" w:line="259" w:lineRule="auto"/>
    </w:pPr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Wy5+fxeo+GO1AlSyXQrEBx6xEA==">CgMxLjA4AHIhMXRMY01INF9oaEI4UVRjakU5REQ1cVdXallPTFNYY1RF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2025-01-09T19:15:00Z</dcterms:created>
  <dc:creator>Cámara de Comercio de Casanare</dc:creator>
</cp:coreProperties>
</file>