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79BC" w14:textId="77777777" w:rsidR="00B65E0C" w:rsidRPr="008E0B05" w:rsidRDefault="00B65E0C" w:rsidP="00B65E0C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  <w:bookmarkStart w:id="0" w:name="_Hlk187128124"/>
      <w:r>
        <w:rPr>
          <w:rFonts w:ascii="Book Antiqua" w:hAnsi="Book Antiqua" w:cs="Arial"/>
          <w:b/>
          <w:bCs/>
          <w:sz w:val="24"/>
          <w:szCs w:val="24"/>
          <w:lang w:val="es-ES"/>
        </w:rPr>
        <w:t>ASAMBLEA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EXTRAORDINARIA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/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 ORDINARIA</w:t>
      </w: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) DE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ASOCIADOS</w:t>
      </w:r>
    </w:p>
    <w:p w14:paraId="509B1968" w14:textId="77777777" w:rsidR="00B65E0C" w:rsidRPr="008E0B05" w:rsidRDefault="00B65E0C" w:rsidP="00B65E0C">
      <w:pPr>
        <w:spacing w:after="0"/>
        <w:jc w:val="center"/>
        <w:rPr>
          <w:rFonts w:ascii="Book Antiqua" w:hAnsi="Book Antiqua" w:cs="Arial"/>
          <w:b/>
          <w:sz w:val="24"/>
          <w:szCs w:val="24"/>
        </w:rPr>
      </w:pPr>
    </w:p>
    <w:p w14:paraId="692A8B23" w14:textId="77777777" w:rsidR="00B65E0C" w:rsidRDefault="00B65E0C" w:rsidP="00B65E0C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commentRangeStart w:id="1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(</w:t>
      </w:r>
      <w:r w:rsidRPr="008E0B05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ENTIDAD"/>
        </w:smartTagPr>
        <w:r w:rsidRPr="008E0B05"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 xml:space="preserve">LA </w:t>
        </w:r>
        <w:r>
          <w:rPr>
            <w:rFonts w:ascii="Book Antiqua" w:hAnsi="Book Antiqua" w:cs="Arial"/>
            <w:b/>
            <w:bCs/>
            <w:color w:val="FF0000"/>
            <w:sz w:val="24"/>
            <w:szCs w:val="24"/>
            <w:lang w:val="es-ES"/>
          </w:rPr>
          <w:t>ENTIDAD</w:t>
        </w:r>
      </w:smartTag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)</w:t>
      </w:r>
      <w:commentRangeEnd w:id="1"/>
      <w:r>
        <w:rPr>
          <w:rStyle w:val="Refdecomentario"/>
        </w:rPr>
        <w:commentReference w:id="1"/>
      </w:r>
    </w:p>
    <w:p w14:paraId="2028AE2F" w14:textId="77777777" w:rsidR="00B65E0C" w:rsidRPr="008E0B05" w:rsidRDefault="00B65E0C" w:rsidP="00B65E0C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NIT. 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-</w:t>
      </w:r>
      <w:r w:rsidRPr="00D27206"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</w:t>
      </w:r>
    </w:p>
    <w:p w14:paraId="53AF0D33" w14:textId="77777777" w:rsidR="00B65E0C" w:rsidRPr="008E0B05" w:rsidRDefault="00B65E0C" w:rsidP="00B65E0C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7D9A4C58" w14:textId="77777777" w:rsidR="00B65E0C" w:rsidRPr="008E0B05" w:rsidRDefault="00B65E0C" w:rsidP="00B65E0C">
      <w:pPr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ACTA </w:t>
      </w:r>
      <w:proofErr w:type="spellStart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N°</w:t>
      </w:r>
      <w:proofErr w:type="spellEnd"/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b/>
          <w:bCs/>
          <w:color w:val="FF0000"/>
          <w:sz w:val="24"/>
          <w:szCs w:val="24"/>
          <w:lang w:val="es-ES"/>
        </w:rPr>
        <w:t>XXX</w:t>
      </w:r>
    </w:p>
    <w:p w14:paraId="236FBE9C" w14:textId="77777777" w:rsidR="00B65E0C" w:rsidRPr="005615C8" w:rsidRDefault="00B65E0C" w:rsidP="00B65E0C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4CF40F9B" w14:textId="77777777" w:rsidR="001F547C" w:rsidRPr="001F547C" w:rsidRDefault="001F547C" w:rsidP="001F547C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1F547C">
        <w:rPr>
          <w:rFonts w:ascii="Book Antiqua" w:hAnsi="Book Antiqua" w:cs="Arial"/>
          <w:sz w:val="24"/>
          <w:szCs w:val="24"/>
          <w:lang w:val="es-ES"/>
        </w:rPr>
        <w:t xml:space="preserve">En la ciudad de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a los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) días del mes de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de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), siendo las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1F547C">
        <w:rPr>
          <w:rFonts w:ascii="Book Antiqua" w:hAnsi="Book Antiqua" w:cs="Arial"/>
          <w:sz w:val="24"/>
          <w:szCs w:val="24"/>
          <w:lang w:val="es-ES"/>
        </w:rPr>
        <w:t>: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a.m. o p.m.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), se reunieron en sesión </w:t>
      </w:r>
      <w:commentRangeStart w:id="2"/>
      <w:r w:rsidRPr="001F547C">
        <w:rPr>
          <w:rFonts w:ascii="Book Antiqua" w:hAnsi="Book Antiqua" w:cs="Arial"/>
          <w:sz w:val="24"/>
          <w:szCs w:val="24"/>
          <w:lang w:val="es-ES"/>
        </w:rPr>
        <w:t>(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ordinaria o extraordinaria</w:t>
      </w:r>
      <w:r w:rsidRPr="001F547C">
        <w:rPr>
          <w:rFonts w:ascii="Book Antiqua" w:hAnsi="Book Antiqua" w:cs="Arial"/>
          <w:sz w:val="24"/>
          <w:szCs w:val="24"/>
          <w:lang w:val="es-ES"/>
        </w:rPr>
        <w:t>)</w:t>
      </w:r>
      <w:commentRangeEnd w:id="2"/>
      <w:r w:rsidRPr="001F547C">
        <w:rPr>
          <w:sz w:val="16"/>
          <w:szCs w:val="16"/>
        </w:rPr>
        <w:commentReference w:id="2"/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,  los asociados hábiles de la entidad </w:t>
      </w:r>
      <w:commentRangeStart w:id="3"/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XXXXXXXXXXXXXXXXX</w:t>
      </w:r>
      <w:commentRangeEnd w:id="3"/>
      <w:r w:rsidRPr="001F547C">
        <w:rPr>
          <w:sz w:val="16"/>
          <w:szCs w:val="16"/>
        </w:rPr>
        <w:commentReference w:id="3"/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, en las oficinas de la administración, previa convocatoria, efectuada por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en su calidad de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, mediante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1F547C">
        <w:rPr>
          <w:rFonts w:ascii="Book Antiqua" w:hAnsi="Book Antiqua" w:cs="Arial"/>
          <w:i/>
          <w:color w:val="FF0000"/>
          <w:sz w:val="24"/>
          <w:szCs w:val="24"/>
          <w:lang w:val="es-ES"/>
        </w:rPr>
        <w:t>indicar el medio a través del cual se convocó y a dónde se envió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) de fecha </w:t>
      </w:r>
      <w:r w:rsidRPr="001F547C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 (</w:t>
      </w:r>
      <w:r w:rsidRPr="001F547C">
        <w:rPr>
          <w:rFonts w:ascii="Book Antiqua" w:hAnsi="Book Antiqua" w:cs="Arial"/>
          <w:i/>
          <w:iCs/>
          <w:color w:val="FF0000"/>
          <w:sz w:val="24"/>
          <w:szCs w:val="24"/>
          <w:lang w:val="es-ES"/>
        </w:rPr>
        <w:t>verificar antelación con que se debe realizar la convocatoria dependiendo del tipo de reunión</w:t>
      </w:r>
      <w:r w:rsidRPr="001F547C">
        <w:rPr>
          <w:rFonts w:ascii="Book Antiqua" w:hAnsi="Book Antiqua" w:cs="Arial"/>
          <w:sz w:val="24"/>
          <w:szCs w:val="24"/>
          <w:lang w:val="es-ES"/>
        </w:rPr>
        <w:t xml:space="preserve">), dirigida a: </w:t>
      </w:r>
    </w:p>
    <w:p w14:paraId="6B6938F3" w14:textId="77777777" w:rsidR="00B65E0C" w:rsidRPr="00EC25C3" w:rsidRDefault="00B65E0C" w:rsidP="00B65E0C">
      <w:pPr>
        <w:jc w:val="both"/>
        <w:rPr>
          <w:rFonts w:ascii="Book Antiqua" w:hAnsi="Book Antiqua" w:cs="Arial"/>
          <w:sz w:val="6"/>
          <w:szCs w:val="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5"/>
      </w:tblGrid>
      <w:tr w:rsidR="00B65E0C" w:rsidRPr="00C05639" w14:paraId="1C200D50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3EBAB78A" w14:textId="77777777" w:rsidR="00B65E0C" w:rsidRPr="008E0B05" w:rsidRDefault="00B65E0C" w:rsidP="00FE480A">
            <w:pPr>
              <w:spacing w:line="24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4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  <w:lang w:val="es-ES"/>
              </w:rPr>
              <w:t>ASOCIADOS HÁBILES</w:t>
            </w:r>
          </w:p>
        </w:tc>
      </w:tr>
      <w:tr w:rsidR="00B65E0C" w:rsidRPr="00C05639" w14:paraId="13E4CC4B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14AB8A49" w14:textId="77777777" w:rsidR="00B65E0C" w:rsidRPr="001718AA" w:rsidRDefault="00B65E0C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1.</w:t>
            </w:r>
          </w:p>
        </w:tc>
      </w:tr>
      <w:tr w:rsidR="00B65E0C" w:rsidRPr="00C05639" w14:paraId="3DFD03E8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4B7E0E72" w14:textId="77777777" w:rsidR="00B65E0C" w:rsidRPr="001718AA" w:rsidRDefault="00B65E0C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2.</w:t>
            </w:r>
          </w:p>
        </w:tc>
      </w:tr>
      <w:tr w:rsidR="00B65E0C" w:rsidRPr="00C05639" w14:paraId="3DEA37E1" w14:textId="77777777" w:rsidTr="00FE480A">
        <w:trPr>
          <w:jc w:val="center"/>
        </w:trPr>
        <w:tc>
          <w:tcPr>
            <w:tcW w:w="8235" w:type="dxa"/>
            <w:shd w:val="clear" w:color="auto" w:fill="auto"/>
          </w:tcPr>
          <w:p w14:paraId="2E8BA29D" w14:textId="77777777" w:rsidR="00B65E0C" w:rsidRPr="001718AA" w:rsidRDefault="00B65E0C" w:rsidP="00FE480A">
            <w:pPr>
              <w:spacing w:line="240" w:lineRule="auto"/>
              <w:jc w:val="both"/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</w:pPr>
            <w:r w:rsidRPr="001718AA">
              <w:rPr>
                <w:rFonts w:ascii="Book Antiqua" w:hAnsi="Book Antiqua" w:cs="Arial"/>
                <w:b/>
                <w:bCs/>
                <w:sz w:val="20"/>
                <w:szCs w:val="24"/>
                <w:lang w:val="es-ES"/>
              </w:rPr>
              <w:t>3.</w:t>
            </w:r>
          </w:p>
        </w:tc>
      </w:tr>
    </w:tbl>
    <w:p w14:paraId="5D6E7A38" w14:textId="77777777" w:rsidR="00B65E0C" w:rsidRDefault="00B65E0C" w:rsidP="00B65E0C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72539B1F" w14:textId="77777777" w:rsidR="00B65E0C" w:rsidRPr="004F4AAA" w:rsidRDefault="00B65E0C" w:rsidP="00B65E0C">
      <w:pPr>
        <w:jc w:val="both"/>
        <w:rPr>
          <w:rFonts w:ascii="Book Antiqua" w:hAnsi="Book Antiqua" w:cs="Arial"/>
          <w:sz w:val="8"/>
          <w:szCs w:val="8"/>
          <w:lang w:val="es-ES"/>
        </w:rPr>
      </w:pPr>
    </w:p>
    <w:p w14:paraId="0C72D9DE" w14:textId="77777777" w:rsidR="00B65E0C" w:rsidRDefault="00B65E0C" w:rsidP="00B65E0C">
      <w:pPr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8E0B05">
        <w:rPr>
          <w:rFonts w:ascii="Book Antiqua" w:hAnsi="Book Antiqua" w:cs="Arial"/>
          <w:sz w:val="24"/>
          <w:szCs w:val="24"/>
          <w:lang w:val="es-ES"/>
        </w:rPr>
        <w:t>Lo anterior con el fin de desarrollar el siguiente orden del día:</w:t>
      </w:r>
    </w:p>
    <w:p w14:paraId="2D1CD8D1" w14:textId="77777777" w:rsidR="00B65E0C" w:rsidRPr="00EF2789" w:rsidRDefault="00B65E0C" w:rsidP="00B65E0C">
      <w:pPr>
        <w:jc w:val="both"/>
        <w:rPr>
          <w:rFonts w:ascii="Book Antiqua" w:hAnsi="Book Antiqua" w:cs="Arial"/>
          <w:sz w:val="8"/>
          <w:szCs w:val="8"/>
        </w:rPr>
      </w:pPr>
    </w:p>
    <w:p w14:paraId="46B6821F" w14:textId="77777777" w:rsidR="00B65E0C" w:rsidRPr="008E0B05" w:rsidRDefault="00B65E0C" w:rsidP="00B65E0C">
      <w:pPr>
        <w:jc w:val="both"/>
        <w:rPr>
          <w:rFonts w:ascii="Book Antiqua" w:hAnsi="Book Antiqua" w:cs="Arial"/>
          <w:sz w:val="24"/>
          <w:szCs w:val="24"/>
        </w:rPr>
      </w:pPr>
      <w:r w:rsidRPr="008E0B05">
        <w:rPr>
          <w:rFonts w:ascii="Book Antiqua" w:hAnsi="Book Antiqua" w:cs="Arial"/>
          <w:b/>
          <w:bCs/>
          <w:sz w:val="24"/>
          <w:szCs w:val="24"/>
          <w:lang w:val="es-ES"/>
        </w:rPr>
        <w:t>1.- 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62AAC1F1" w14:textId="77777777" w:rsidR="00B65E0C" w:rsidRDefault="00B65E0C" w:rsidP="00B65E0C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2.-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Nombramiento del Presidente y S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4962E363" w14:textId="126CC1D7" w:rsidR="00B65E0C" w:rsidRPr="005615C8" w:rsidRDefault="00B65E0C" w:rsidP="003A5BEC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3.- </w:t>
      </w:r>
      <w:r w:rsidR="003A5BEC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Reactivación de la entidad. </w:t>
      </w:r>
    </w:p>
    <w:p w14:paraId="71BA2108" w14:textId="78734969" w:rsidR="00B65E0C" w:rsidRPr="005615C8" w:rsidRDefault="003A5BEC" w:rsidP="00B65E0C">
      <w:pPr>
        <w:spacing w:line="240" w:lineRule="auto"/>
        <w:jc w:val="both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  <w:lang w:val="es-ES"/>
        </w:rPr>
        <w:t>4</w:t>
      </w:r>
      <w:r w:rsidR="00B65E0C"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.- Aprobación del texto integral del acta</w:t>
      </w:r>
      <w:r w:rsidR="00B65E0C">
        <w:rPr>
          <w:rFonts w:ascii="Book Antiqua" w:hAnsi="Book Antiqua" w:cs="Arial"/>
          <w:b/>
          <w:bCs/>
          <w:sz w:val="24"/>
          <w:szCs w:val="24"/>
          <w:lang w:val="es-ES"/>
        </w:rPr>
        <w:t>.</w:t>
      </w:r>
    </w:p>
    <w:p w14:paraId="0C922878" w14:textId="77777777" w:rsidR="00B65E0C" w:rsidRDefault="00B65E0C" w:rsidP="00B65E0C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5E27411C" w14:textId="77777777" w:rsidR="00B65E0C" w:rsidRPr="00700D5C" w:rsidRDefault="00B65E0C" w:rsidP="00B65E0C">
      <w:pPr>
        <w:spacing w:line="240" w:lineRule="auto"/>
        <w:jc w:val="center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700D5C">
        <w:rPr>
          <w:rFonts w:ascii="Book Antiqua" w:hAnsi="Book Antiqua" w:cs="Arial"/>
          <w:b/>
          <w:bCs/>
          <w:sz w:val="24"/>
          <w:szCs w:val="24"/>
          <w:lang w:val="es-ES"/>
        </w:rPr>
        <w:t>DESARROLLO DEL ORDEN DEL DÍA</w:t>
      </w:r>
    </w:p>
    <w:p w14:paraId="22F9ADE2" w14:textId="77777777" w:rsidR="00B65E0C" w:rsidRPr="005615C8" w:rsidRDefault="00B65E0C" w:rsidP="00B65E0C">
      <w:pPr>
        <w:spacing w:line="240" w:lineRule="auto"/>
        <w:jc w:val="center"/>
        <w:rPr>
          <w:rFonts w:ascii="Book Antiqua" w:hAnsi="Book Antiqua" w:cs="Arial"/>
          <w:sz w:val="24"/>
          <w:szCs w:val="24"/>
        </w:rPr>
      </w:pPr>
    </w:p>
    <w:p w14:paraId="5F90815B" w14:textId="77777777" w:rsidR="00B65E0C" w:rsidRPr="005615C8" w:rsidRDefault="00B65E0C" w:rsidP="00B65E0C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Verificación del quórum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45BF5A1F" w14:textId="77777777" w:rsidR="00B65E0C" w:rsidRPr="001718AA" w:rsidRDefault="00B65E0C" w:rsidP="00B65E0C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 xml:space="preserve">Se verifica la presencia de </w:t>
      </w:r>
      <w:commentRangeStart w:id="4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commentRangeEnd w:id="4"/>
      <w:r>
        <w:rPr>
          <w:rStyle w:val="Refdecomentario"/>
        </w:rPr>
        <w:commentReference w:id="4"/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 asociados hábiles, que representan un porcentaje del </w:t>
      </w:r>
      <w:commentRangeStart w:id="5"/>
      <w:r w:rsidRPr="001718AA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XXX</w:t>
      </w:r>
      <w:r>
        <w:rPr>
          <w:rFonts w:ascii="Book Antiqua" w:hAnsi="Book Antiqua" w:cs="Arial"/>
          <w:bCs/>
          <w:sz w:val="24"/>
          <w:szCs w:val="24"/>
          <w:lang w:val="es-ES"/>
        </w:rPr>
        <w:t>%</w:t>
      </w:r>
      <w:commentRangeEnd w:id="5"/>
      <w:r>
        <w:rPr>
          <w:rStyle w:val="Refdecomentario"/>
        </w:rPr>
        <w:commentReference w:id="5"/>
      </w:r>
      <w:r>
        <w:rPr>
          <w:rFonts w:ascii="Book Antiqua" w:hAnsi="Book Antiqua" w:cs="Arial"/>
          <w:bCs/>
          <w:sz w:val="24"/>
          <w:szCs w:val="24"/>
          <w:lang w:val="es-ES"/>
        </w:rPr>
        <w:t>, por lo tanto se determina que hay quórum para deliberar y decidir de acuerdo a los estatutos.</w:t>
      </w:r>
    </w:p>
    <w:p w14:paraId="58F13DD6" w14:textId="77777777" w:rsidR="00B65E0C" w:rsidRPr="005615C8" w:rsidRDefault="00B65E0C" w:rsidP="00B65E0C">
      <w:pPr>
        <w:spacing w:line="240" w:lineRule="auto"/>
        <w:rPr>
          <w:rFonts w:ascii="Book Antiqua" w:hAnsi="Book Antiqua" w:cs="Arial"/>
          <w:b/>
          <w:bCs/>
          <w:lang w:val="es-ES"/>
        </w:rPr>
      </w:pPr>
    </w:p>
    <w:p w14:paraId="39DE2E22" w14:textId="77777777" w:rsidR="00B65E0C" w:rsidRPr="005615C8" w:rsidRDefault="00B65E0C" w:rsidP="00B65E0C">
      <w:pPr>
        <w:numPr>
          <w:ilvl w:val="0"/>
          <w:numId w:val="1"/>
        </w:numPr>
        <w:spacing w:line="240" w:lineRule="auto"/>
        <w:rPr>
          <w:rFonts w:ascii="Book Antiqua" w:hAnsi="Book Antiqua" w:cs="Arial"/>
          <w:b/>
          <w:bCs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Nombramiento de presidente y secretario de la reunión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1B9C9DB4" w14:textId="77777777" w:rsidR="00B65E0C" w:rsidRDefault="00B65E0C" w:rsidP="00B65E0C">
      <w:pPr>
        <w:jc w:val="both"/>
        <w:rPr>
          <w:rFonts w:ascii="Book Antiqua" w:hAnsi="Book Antiqua" w:cs="Arial"/>
          <w:sz w:val="24"/>
          <w:szCs w:val="24"/>
          <w:lang w:val="es-ES"/>
        </w:rPr>
      </w:pPr>
      <w:r w:rsidRPr="00F87569">
        <w:rPr>
          <w:rFonts w:ascii="Book Antiqua" w:hAnsi="Book Antiqua" w:cs="Arial"/>
          <w:sz w:val="24"/>
          <w:szCs w:val="24"/>
          <w:lang w:val="es-ES"/>
        </w:rPr>
        <w:t>Por unanimidad se designa</w:t>
      </w:r>
      <w:r>
        <w:rPr>
          <w:rFonts w:ascii="Book Antiqua" w:hAnsi="Book Antiqua" w:cs="Arial"/>
          <w:sz w:val="24"/>
          <w:szCs w:val="24"/>
          <w:lang w:val="es-ES"/>
        </w:rPr>
        <w:t>n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para presidir la reunión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 w:rsidRPr="00F87569">
        <w:rPr>
          <w:rFonts w:ascii="Book Antiqua" w:hAnsi="Book Antiqua" w:cs="Arial"/>
          <w:sz w:val="24"/>
          <w:szCs w:val="24"/>
          <w:lang w:val="es-ES"/>
        </w:rPr>
        <w:t xml:space="preserve"> en calidad de Presidente y a </w:t>
      </w:r>
      <w:r w:rsidRPr="00F87569">
        <w:rPr>
          <w:rFonts w:ascii="Book Antiqua" w:hAnsi="Book Antiqua" w:cs="Arial"/>
          <w:color w:val="FF0000"/>
          <w:sz w:val="24"/>
          <w:szCs w:val="24"/>
          <w:lang w:val="es-ES"/>
        </w:rPr>
        <w:t>XXXXX</w:t>
      </w:r>
      <w:r>
        <w:rPr>
          <w:rFonts w:ascii="Book Antiqua" w:hAnsi="Book Antiqua" w:cs="Arial"/>
          <w:color w:val="FF0000"/>
          <w:sz w:val="24"/>
          <w:szCs w:val="24"/>
          <w:lang w:val="es-ES"/>
        </w:rPr>
        <w:t xml:space="preserve"> </w:t>
      </w:r>
      <w:r>
        <w:rPr>
          <w:rFonts w:ascii="Book Antiqua" w:hAnsi="Book Antiqua" w:cs="Arial"/>
          <w:sz w:val="24"/>
          <w:szCs w:val="24"/>
          <w:lang w:val="es-ES"/>
        </w:rPr>
        <w:t>en calidad de Secretario</w:t>
      </w:r>
      <w:r w:rsidRPr="00F87569">
        <w:rPr>
          <w:rFonts w:ascii="Book Antiqua" w:hAnsi="Book Antiqua" w:cs="Arial"/>
          <w:sz w:val="24"/>
          <w:szCs w:val="24"/>
          <w:lang w:val="es-ES"/>
        </w:rPr>
        <w:t>, quienes manifiestan la aceptación del cargo.</w:t>
      </w:r>
    </w:p>
    <w:p w14:paraId="625AC394" w14:textId="77777777" w:rsidR="00B65E0C" w:rsidRPr="00820283" w:rsidRDefault="00B65E0C" w:rsidP="00B65E0C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4F0DDFA7" w14:textId="50DCD535" w:rsidR="00B65E0C" w:rsidRPr="00F8195D" w:rsidRDefault="003A5BEC" w:rsidP="00B65E0C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3A5BEC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Reactivación de la 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entidad </w:t>
      </w:r>
      <w:r w:rsidRPr="003A5BEC">
        <w:rPr>
          <w:rFonts w:ascii="Book Antiqua" w:hAnsi="Book Antiqua" w:cs="Arial"/>
          <w:b/>
          <w:bCs/>
          <w:sz w:val="24"/>
          <w:szCs w:val="24"/>
          <w:lang w:val="es-ES"/>
        </w:rPr>
        <w:t>en los términos de la ley 1429 de 2010 -Art. 29</w:t>
      </w:r>
      <w:r w:rsidR="00B65E0C"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  <w:r w:rsidR="00B65E0C" w:rsidRPr="005615C8">
        <w:rPr>
          <w:rFonts w:ascii="Book Antiqua" w:hAnsi="Book Antiqua" w:cs="Arial"/>
          <w:b/>
          <w:bCs/>
          <w:sz w:val="24"/>
          <w:szCs w:val="24"/>
          <w:lang w:val="es-ES"/>
        </w:rPr>
        <w:t xml:space="preserve">  </w:t>
      </w:r>
    </w:p>
    <w:p w14:paraId="3D522664" w14:textId="36BD1C1B" w:rsidR="003A5BEC" w:rsidRPr="00C12768" w:rsidRDefault="003A5BEC" w:rsidP="003A5BEC">
      <w:pPr>
        <w:jc w:val="both"/>
        <w:rPr>
          <w:rFonts w:ascii="Book Antiqua" w:hAnsi="Book Antiqua" w:cs="Arial"/>
          <w:sz w:val="24"/>
          <w:szCs w:val="20"/>
        </w:rPr>
      </w:pPr>
      <w:r w:rsidRPr="00C12768">
        <w:rPr>
          <w:rFonts w:ascii="Book Antiqua" w:hAnsi="Book Antiqua" w:cs="Arial"/>
          <w:sz w:val="24"/>
          <w:szCs w:val="20"/>
        </w:rPr>
        <w:t xml:space="preserve">El liquidador de la sociedad solicita a la </w:t>
      </w:r>
      <w:r w:rsidRPr="005E7511">
        <w:rPr>
          <w:rFonts w:ascii="Book Antiqua" w:hAnsi="Book Antiqua" w:cs="Arial"/>
          <w:color w:val="FF0000"/>
          <w:sz w:val="24"/>
          <w:szCs w:val="20"/>
        </w:rPr>
        <w:t>Asamblea</w:t>
      </w:r>
      <w:r>
        <w:rPr>
          <w:rFonts w:ascii="Book Antiqua" w:hAnsi="Book Antiqua" w:cs="Arial"/>
          <w:color w:val="FF0000"/>
          <w:sz w:val="24"/>
          <w:szCs w:val="20"/>
        </w:rPr>
        <w:t xml:space="preserve"> de asociados</w:t>
      </w:r>
      <w:r>
        <w:rPr>
          <w:rFonts w:ascii="Book Antiqua" w:hAnsi="Book Antiqua" w:cs="Arial"/>
          <w:sz w:val="24"/>
          <w:szCs w:val="20"/>
        </w:rPr>
        <w:t xml:space="preserve"> </w:t>
      </w:r>
      <w:r w:rsidRPr="00C12768">
        <w:rPr>
          <w:rFonts w:ascii="Book Antiqua" w:hAnsi="Book Antiqua" w:cs="Arial"/>
          <w:sz w:val="24"/>
          <w:szCs w:val="20"/>
        </w:rPr>
        <w:t xml:space="preserve">estudie la posibilidad de REACTIVAR </w:t>
      </w:r>
      <w:smartTag w:uri="urn:schemas-microsoft-com:office:smarttags" w:element="PersonName">
        <w:smartTagPr>
          <w:attr w:name="ProductID" w:val="LA SOCIEDAD EN"/>
        </w:smartTagPr>
        <w:r w:rsidRPr="00C12768">
          <w:rPr>
            <w:rFonts w:ascii="Book Antiqua" w:hAnsi="Book Antiqua" w:cs="Arial"/>
            <w:sz w:val="24"/>
            <w:szCs w:val="20"/>
          </w:rPr>
          <w:t>LA SOCIEDAD EN</w:t>
        </w:r>
      </w:smartTag>
      <w:r w:rsidRPr="00C12768">
        <w:rPr>
          <w:rFonts w:ascii="Book Antiqua" w:hAnsi="Book Antiqua" w:cs="Arial"/>
          <w:sz w:val="24"/>
          <w:szCs w:val="20"/>
        </w:rPr>
        <w:t xml:space="preserve"> LOS TÉRMINOS DEL ARTÍCULO 29 DE </w:t>
      </w:r>
      <w:smartTag w:uri="urn:schemas-microsoft-com:office:smarttags" w:element="PersonName">
        <w:smartTagPr>
          <w:attr w:name="ProductID" w:val="LA LEY"/>
        </w:smartTagPr>
        <w:r w:rsidRPr="00C12768">
          <w:rPr>
            <w:rFonts w:ascii="Book Antiqua" w:hAnsi="Book Antiqua" w:cs="Arial"/>
            <w:sz w:val="24"/>
            <w:szCs w:val="20"/>
          </w:rPr>
          <w:t>LA LEY</w:t>
        </w:r>
      </w:smartTag>
      <w:r w:rsidRPr="00C12768">
        <w:rPr>
          <w:rFonts w:ascii="Book Antiqua" w:hAnsi="Book Antiqua" w:cs="Arial"/>
          <w:sz w:val="24"/>
          <w:szCs w:val="20"/>
        </w:rPr>
        <w:t xml:space="preserve"> 1429 DEL 2010, dado que en la actualidad existe un nuevo ambiente de negocios, que permite el ejercicio del objeto social y teniendo en cuenta que la sociedad reúne los presupuestos normativos consagrados en </w:t>
      </w:r>
      <w:smartTag w:uri="urn:schemas-microsoft-com:office:smarttags" w:element="PersonName">
        <w:smartTagPr>
          <w:attr w:name="ProductID" w:val="LA LEY"/>
        </w:smartTagPr>
        <w:r w:rsidRPr="00C12768">
          <w:rPr>
            <w:rFonts w:ascii="Book Antiqua" w:hAnsi="Book Antiqua" w:cs="Arial"/>
            <w:sz w:val="24"/>
            <w:szCs w:val="20"/>
          </w:rPr>
          <w:t>la Ley</w:t>
        </w:r>
      </w:smartTag>
      <w:r w:rsidRPr="00C12768">
        <w:rPr>
          <w:rFonts w:ascii="Book Antiqua" w:hAnsi="Book Antiqua" w:cs="Arial"/>
          <w:sz w:val="24"/>
          <w:szCs w:val="20"/>
        </w:rPr>
        <w:t xml:space="preserve"> para reactivarla así: </w:t>
      </w:r>
    </w:p>
    <w:p w14:paraId="13979E2D" w14:textId="5AD7CF6D" w:rsidR="003A5BEC" w:rsidRDefault="003A5BEC" w:rsidP="003A5BEC">
      <w:pPr>
        <w:pStyle w:val="Prrafodelista"/>
        <w:numPr>
          <w:ilvl w:val="0"/>
          <w:numId w:val="2"/>
        </w:numPr>
        <w:ind w:left="284" w:hanging="284"/>
        <w:jc w:val="both"/>
        <w:rPr>
          <w:rFonts w:ascii="Book Antiqua" w:hAnsi="Book Antiqua" w:cs="Arial"/>
          <w:sz w:val="24"/>
          <w:szCs w:val="20"/>
        </w:rPr>
      </w:pPr>
      <w:r w:rsidRPr="00C12768">
        <w:rPr>
          <w:rFonts w:ascii="Book Antiqua" w:hAnsi="Book Antiqua" w:cs="Arial"/>
          <w:sz w:val="24"/>
          <w:szCs w:val="20"/>
        </w:rPr>
        <w:t xml:space="preserve">La sociedad se </w:t>
      </w:r>
      <w:r>
        <w:rPr>
          <w:rFonts w:ascii="Book Antiqua" w:hAnsi="Book Antiqua" w:cs="Arial"/>
          <w:sz w:val="24"/>
          <w:szCs w:val="20"/>
        </w:rPr>
        <w:t xml:space="preserve">fue depurada según lo establece la ley 1727 de 2014 /se encuentra en estado de liquidación </w:t>
      </w:r>
      <w:commentRangeStart w:id="6"/>
      <w:r>
        <w:rPr>
          <w:rFonts w:ascii="Book Antiqua" w:hAnsi="Book Antiqua" w:cs="Arial"/>
          <w:sz w:val="24"/>
          <w:szCs w:val="20"/>
        </w:rPr>
        <w:t xml:space="preserve">por vencimiento del término de </w:t>
      </w:r>
      <w:commentRangeEnd w:id="6"/>
      <w:r w:rsidR="00A3364C">
        <w:rPr>
          <w:rStyle w:val="Refdecomentario"/>
        </w:rPr>
        <w:commentReference w:id="6"/>
      </w:r>
      <w:r>
        <w:rPr>
          <w:rFonts w:ascii="Book Antiqua" w:hAnsi="Book Antiqua" w:cs="Arial"/>
          <w:sz w:val="24"/>
          <w:szCs w:val="20"/>
        </w:rPr>
        <w:t xml:space="preserve">duración, por lo tanto, se encuentra </w:t>
      </w:r>
      <w:r w:rsidRPr="00C12768">
        <w:rPr>
          <w:rFonts w:ascii="Book Antiqua" w:hAnsi="Book Antiqua" w:cs="Arial"/>
          <w:sz w:val="24"/>
          <w:szCs w:val="20"/>
        </w:rPr>
        <w:t>disuelta y en estado de li</w:t>
      </w:r>
      <w:r>
        <w:rPr>
          <w:rFonts w:ascii="Book Antiqua" w:hAnsi="Book Antiqua" w:cs="Arial"/>
          <w:sz w:val="24"/>
          <w:szCs w:val="20"/>
        </w:rPr>
        <w:t xml:space="preserve">quidación. </w:t>
      </w:r>
    </w:p>
    <w:p w14:paraId="3A9BE1A4" w14:textId="77777777" w:rsidR="003A5BEC" w:rsidRPr="00C12768" w:rsidRDefault="003A5BEC" w:rsidP="003A5BEC">
      <w:pPr>
        <w:pStyle w:val="Prrafodelista"/>
        <w:numPr>
          <w:ilvl w:val="0"/>
          <w:numId w:val="2"/>
        </w:numPr>
        <w:ind w:left="284" w:hanging="284"/>
        <w:jc w:val="both"/>
        <w:rPr>
          <w:rFonts w:ascii="Book Antiqua" w:hAnsi="Book Antiqua" w:cs="Arial"/>
          <w:sz w:val="24"/>
          <w:szCs w:val="20"/>
        </w:rPr>
      </w:pPr>
      <w:r w:rsidRPr="00C12768">
        <w:rPr>
          <w:rFonts w:ascii="Book Antiqua" w:hAnsi="Book Antiqua" w:cs="Arial"/>
          <w:sz w:val="24"/>
          <w:szCs w:val="20"/>
        </w:rPr>
        <w:t>Que el Pasivo externo de la sociedad no supera el 70% de los activos sociales.</w:t>
      </w:r>
    </w:p>
    <w:p w14:paraId="092C1A63" w14:textId="77777777" w:rsidR="003A5BEC" w:rsidRPr="00C12768" w:rsidRDefault="003A5BEC" w:rsidP="003A5BEC">
      <w:pPr>
        <w:pStyle w:val="Prrafodelista"/>
        <w:numPr>
          <w:ilvl w:val="0"/>
          <w:numId w:val="2"/>
        </w:numPr>
        <w:ind w:left="284" w:hanging="284"/>
        <w:jc w:val="both"/>
        <w:rPr>
          <w:rFonts w:ascii="Book Antiqua" w:hAnsi="Book Antiqua" w:cs="Arial"/>
          <w:sz w:val="24"/>
          <w:szCs w:val="20"/>
        </w:rPr>
      </w:pPr>
      <w:r w:rsidRPr="00C12768">
        <w:rPr>
          <w:rFonts w:ascii="Book Antiqua" w:hAnsi="Book Antiqua" w:cs="Arial"/>
          <w:sz w:val="24"/>
          <w:szCs w:val="20"/>
        </w:rPr>
        <w:t>Que no se ha procedió a la iniciación de la distribución de los remanentes a los socios.</w:t>
      </w:r>
    </w:p>
    <w:p w14:paraId="7BFCF837" w14:textId="23355A7B" w:rsidR="003A5BEC" w:rsidRDefault="003A5BEC" w:rsidP="003A5BEC">
      <w:pPr>
        <w:jc w:val="both"/>
        <w:rPr>
          <w:rFonts w:ascii="Book Antiqua" w:hAnsi="Book Antiqua" w:cs="Arial"/>
          <w:sz w:val="24"/>
          <w:szCs w:val="20"/>
        </w:rPr>
      </w:pPr>
      <w:r w:rsidRPr="00C12768">
        <w:rPr>
          <w:rFonts w:ascii="Book Antiqua" w:hAnsi="Book Antiqua" w:cs="Arial"/>
          <w:sz w:val="24"/>
          <w:szCs w:val="20"/>
        </w:rPr>
        <w:t xml:space="preserve">Sometida a consideración de la </w:t>
      </w:r>
      <w:r w:rsidRPr="005E7511">
        <w:rPr>
          <w:rFonts w:ascii="Book Antiqua" w:hAnsi="Book Antiqua" w:cs="Arial"/>
          <w:color w:val="FF0000"/>
          <w:sz w:val="24"/>
          <w:szCs w:val="20"/>
        </w:rPr>
        <w:t>Asamblea de a</w:t>
      </w:r>
      <w:r>
        <w:rPr>
          <w:rFonts w:ascii="Book Antiqua" w:hAnsi="Book Antiqua" w:cs="Arial"/>
          <w:color w:val="FF0000"/>
          <w:sz w:val="24"/>
          <w:szCs w:val="20"/>
        </w:rPr>
        <w:t>sociados</w:t>
      </w:r>
      <w:r>
        <w:rPr>
          <w:rFonts w:ascii="Book Antiqua" w:hAnsi="Book Antiqua" w:cs="Arial"/>
          <w:sz w:val="24"/>
          <w:szCs w:val="20"/>
        </w:rPr>
        <w:t xml:space="preserve"> </w:t>
      </w:r>
      <w:smartTag w:uri="urn:schemas-microsoft-com:office:smarttags" w:element="PersonName">
        <w:smartTagPr>
          <w:attr w:name="ProductID" w:val="la REACTIVACIￓN DE"/>
        </w:smartTagPr>
        <w:r w:rsidRPr="00C12768">
          <w:rPr>
            <w:rFonts w:ascii="Book Antiqua" w:hAnsi="Book Antiqua" w:cs="Arial"/>
            <w:sz w:val="24"/>
            <w:szCs w:val="20"/>
          </w:rPr>
          <w:t>la R</w:t>
        </w:r>
        <w:r>
          <w:rPr>
            <w:rFonts w:ascii="Book Antiqua" w:hAnsi="Book Antiqua" w:cs="Arial"/>
            <w:sz w:val="24"/>
            <w:szCs w:val="20"/>
          </w:rPr>
          <w:t>EACTIVACIÓ</w:t>
        </w:r>
        <w:r w:rsidRPr="00C12768">
          <w:rPr>
            <w:rFonts w:ascii="Book Antiqua" w:hAnsi="Book Antiqua" w:cs="Arial"/>
            <w:sz w:val="24"/>
            <w:szCs w:val="20"/>
          </w:rPr>
          <w:t>N DE</w:t>
        </w:r>
      </w:smartTag>
      <w:r w:rsidRPr="00C12768">
        <w:rPr>
          <w:rFonts w:ascii="Book Antiqua" w:hAnsi="Book Antiqua" w:cs="Arial"/>
          <w:sz w:val="24"/>
          <w:szCs w:val="20"/>
        </w:rPr>
        <w:t xml:space="preserve"> LA </w:t>
      </w:r>
      <w:r>
        <w:rPr>
          <w:rFonts w:ascii="Book Antiqua" w:hAnsi="Book Antiqua" w:cs="Arial"/>
          <w:sz w:val="24"/>
          <w:szCs w:val="20"/>
        </w:rPr>
        <w:t>ENTIDAD</w:t>
      </w:r>
      <w:r w:rsidRPr="00C12768">
        <w:rPr>
          <w:rFonts w:ascii="Book Antiqua" w:hAnsi="Book Antiqua" w:cs="Arial"/>
          <w:sz w:val="24"/>
          <w:szCs w:val="20"/>
        </w:rPr>
        <w:t xml:space="preserve"> en los términos establecidos en </w:t>
      </w:r>
      <w:smartTag w:uri="urn:schemas-microsoft-com:office:smarttags" w:element="PersonName">
        <w:smartTagPr>
          <w:attr w:name="ProductID" w:val="LA LEY"/>
        </w:smartTagPr>
        <w:r w:rsidRPr="00C12768">
          <w:rPr>
            <w:rFonts w:ascii="Book Antiqua" w:hAnsi="Book Antiqua" w:cs="Arial"/>
            <w:sz w:val="24"/>
            <w:szCs w:val="20"/>
          </w:rPr>
          <w:t>la Ley</w:t>
        </w:r>
      </w:smartTag>
      <w:r w:rsidRPr="00C12768">
        <w:rPr>
          <w:rFonts w:ascii="Book Antiqua" w:hAnsi="Book Antiqua" w:cs="Arial"/>
          <w:sz w:val="24"/>
          <w:szCs w:val="20"/>
        </w:rPr>
        <w:t xml:space="preserve"> 1429 del 2010 en su artículo 29, </w:t>
      </w:r>
      <w:r w:rsidRPr="00C12768">
        <w:rPr>
          <w:rFonts w:ascii="Book Antiqua" w:hAnsi="Book Antiqua" w:cs="Arial"/>
          <w:b/>
          <w:sz w:val="24"/>
          <w:szCs w:val="20"/>
        </w:rPr>
        <w:t>fue aprobada por</w:t>
      </w:r>
      <w:r w:rsidRPr="00C12768">
        <w:rPr>
          <w:rFonts w:ascii="Book Antiqua" w:hAnsi="Book Antiqua" w:cs="Arial"/>
          <w:sz w:val="24"/>
          <w:szCs w:val="20"/>
        </w:rPr>
        <w:t xml:space="preserve"> </w:t>
      </w:r>
      <w:r w:rsidRPr="00C12768">
        <w:rPr>
          <w:rFonts w:ascii="Book Antiqua" w:hAnsi="Book Antiqua" w:cs="Arial"/>
          <w:b/>
          <w:sz w:val="24"/>
          <w:szCs w:val="20"/>
        </w:rPr>
        <w:t>unanimidad</w:t>
      </w:r>
      <w:r>
        <w:rPr>
          <w:rFonts w:ascii="Book Antiqua" w:hAnsi="Book Antiqua" w:cs="Arial"/>
          <w:b/>
          <w:sz w:val="24"/>
          <w:szCs w:val="20"/>
        </w:rPr>
        <w:t xml:space="preserve">. </w:t>
      </w:r>
    </w:p>
    <w:p w14:paraId="5920BA0B" w14:textId="77777777" w:rsidR="00B65E0C" w:rsidRPr="00AC23A5" w:rsidRDefault="00B65E0C" w:rsidP="00B65E0C">
      <w:pPr>
        <w:spacing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578E1D13" w14:textId="77777777" w:rsidR="00B65E0C" w:rsidRPr="005615C8" w:rsidRDefault="00B65E0C" w:rsidP="00B65E0C">
      <w:pPr>
        <w:numPr>
          <w:ilvl w:val="0"/>
          <w:numId w:val="1"/>
        </w:num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Aprobación del texto integral del acta</w:t>
      </w:r>
      <w:r>
        <w:rPr>
          <w:rFonts w:ascii="Book Antiqua" w:hAnsi="Book Antiqua" w:cs="Arial"/>
          <w:b/>
          <w:bCs/>
          <w:sz w:val="24"/>
          <w:szCs w:val="24"/>
          <w:lang w:val="es-ES"/>
        </w:rPr>
        <w:t>:</w:t>
      </w:r>
    </w:p>
    <w:p w14:paraId="01FE3D05" w14:textId="77777777" w:rsidR="00B65E0C" w:rsidRPr="005615C8" w:rsidRDefault="00B65E0C" w:rsidP="00B65E0C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  <w:r w:rsidRPr="005615C8">
        <w:rPr>
          <w:rFonts w:ascii="Book Antiqua" w:hAnsi="Book Antiqua" w:cs="Arial"/>
          <w:bCs/>
          <w:sz w:val="24"/>
          <w:szCs w:val="24"/>
          <w:lang w:val="es-ES"/>
        </w:rPr>
        <w:lastRenderedPageBreak/>
        <w:t xml:space="preserve">No habiendo más asuntos que tratar, el presidente propone un receso </w:t>
      </w:r>
      <w:r>
        <w:rPr>
          <w:rFonts w:ascii="Book Antiqua" w:hAnsi="Book Antiqua" w:cs="Arial"/>
          <w:bCs/>
          <w:sz w:val="24"/>
          <w:szCs w:val="24"/>
          <w:lang w:val="es-ES"/>
        </w:rPr>
        <w:t xml:space="preserve">de media hora, 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con el fin de elaborar el acta respectiva. Siendo las 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XX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: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 xml:space="preserve">XX 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(</w:t>
      </w:r>
      <w:r w:rsidRPr="00051D84">
        <w:rPr>
          <w:rFonts w:ascii="Book Antiqua" w:hAnsi="Book Antiqua" w:cs="Arial"/>
          <w:bCs/>
          <w:color w:val="FF0000"/>
          <w:sz w:val="24"/>
          <w:szCs w:val="24"/>
          <w:lang w:val="es-ES"/>
        </w:rPr>
        <w:t>a.m. o p.m.</w:t>
      </w:r>
      <w:r w:rsidRPr="00051D84">
        <w:rPr>
          <w:rFonts w:ascii="Book Antiqua" w:hAnsi="Book Antiqua" w:cs="Arial"/>
          <w:bCs/>
          <w:sz w:val="24"/>
          <w:szCs w:val="24"/>
          <w:lang w:val="es-ES"/>
        </w:rPr>
        <w:t>)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, el secretar</w:t>
      </w:r>
      <w:r>
        <w:rPr>
          <w:rFonts w:ascii="Book Antiqua" w:hAnsi="Book Antiqua" w:cs="Arial"/>
          <w:bCs/>
          <w:sz w:val="24"/>
          <w:szCs w:val="24"/>
          <w:lang w:val="es-ES"/>
        </w:rPr>
        <w:t>io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 xml:space="preserve"> da lectura a la misma la cual es aprobada por unanimidad.</w:t>
      </w:r>
    </w:p>
    <w:p w14:paraId="11779780" w14:textId="77777777" w:rsidR="00B65E0C" w:rsidRDefault="00B65E0C" w:rsidP="00B65E0C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</w:p>
    <w:p w14:paraId="33FBC333" w14:textId="77777777" w:rsidR="00B65E0C" w:rsidRDefault="00B65E0C" w:rsidP="00B65E0C">
      <w:pPr>
        <w:spacing w:line="240" w:lineRule="auto"/>
        <w:jc w:val="both"/>
        <w:rPr>
          <w:rFonts w:ascii="Book Antiqua" w:hAnsi="Book Antiqua" w:cs="Arial"/>
          <w:bCs/>
          <w:sz w:val="24"/>
          <w:szCs w:val="24"/>
          <w:lang w:val="es-ES"/>
        </w:rPr>
      </w:pPr>
      <w:r>
        <w:rPr>
          <w:rFonts w:ascii="Book Antiqua" w:hAnsi="Book Antiqua" w:cs="Arial"/>
          <w:bCs/>
          <w:sz w:val="24"/>
          <w:szCs w:val="24"/>
          <w:lang w:val="es-ES"/>
        </w:rPr>
        <w:t>De esta forma, dan constancia de lo aquí establecido,</w:t>
      </w:r>
    </w:p>
    <w:p w14:paraId="5C7C40C2" w14:textId="77777777" w:rsidR="00B65E0C" w:rsidRDefault="00B65E0C" w:rsidP="00B65E0C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25CD4C63" w14:textId="77777777" w:rsidR="00B65E0C" w:rsidRPr="005615C8" w:rsidRDefault="00B65E0C" w:rsidP="00B65E0C">
      <w:pPr>
        <w:spacing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4FF839BF" w14:textId="77777777" w:rsidR="00B65E0C" w:rsidRPr="005615C8" w:rsidRDefault="00B65E0C" w:rsidP="00B65E0C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Presidente de la reunión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Secretario de la reunión</w:t>
      </w:r>
    </w:p>
    <w:p w14:paraId="00CC2EAE" w14:textId="77777777" w:rsidR="00B65E0C" w:rsidRDefault="00B65E0C" w:rsidP="00B65E0C">
      <w:p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ES"/>
        </w:rPr>
      </w:pP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>Firma</w:t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</w:r>
      <w:r w:rsidRPr="005615C8">
        <w:rPr>
          <w:rFonts w:ascii="Book Antiqua" w:hAnsi="Book Antiqua" w:cs="Arial"/>
          <w:b/>
          <w:bCs/>
          <w:sz w:val="24"/>
          <w:szCs w:val="24"/>
          <w:lang w:val="es-ES"/>
        </w:rPr>
        <w:tab/>
        <w:t>Firma</w:t>
      </w:r>
      <w:r w:rsidRPr="005615C8">
        <w:rPr>
          <w:rFonts w:ascii="Book Antiqua" w:hAnsi="Book Antiqua" w:cs="Arial"/>
          <w:bCs/>
          <w:sz w:val="24"/>
          <w:szCs w:val="24"/>
          <w:lang w:val="es-ES"/>
        </w:rPr>
        <w:t> </w:t>
      </w:r>
    </w:p>
    <w:p w14:paraId="342777F8" w14:textId="77777777" w:rsidR="00B65E0C" w:rsidRPr="000C45C5" w:rsidRDefault="00B65E0C" w:rsidP="00B65E0C">
      <w:pPr>
        <w:rPr>
          <w:rFonts w:ascii="Book Antiqua" w:hAnsi="Book Antiqua" w:cs="Arial"/>
          <w:sz w:val="24"/>
          <w:szCs w:val="24"/>
          <w:lang w:val="es-ES"/>
        </w:rPr>
      </w:pPr>
    </w:p>
    <w:p w14:paraId="693225C1" w14:textId="77777777" w:rsidR="00B65E0C" w:rsidRDefault="00B65E0C" w:rsidP="00B65E0C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43DF5F73" w14:textId="77777777" w:rsidR="00B65E0C" w:rsidRDefault="00B65E0C" w:rsidP="00B65E0C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6B5DAA5F" w14:textId="77777777" w:rsidR="00B65E0C" w:rsidRDefault="00B65E0C" w:rsidP="00B65E0C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035DF86D" w14:textId="77777777" w:rsidR="00B65E0C" w:rsidRDefault="00B65E0C" w:rsidP="00B65E0C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532C3E73" w14:textId="77777777" w:rsidR="003F1279" w:rsidRDefault="003F1279" w:rsidP="003F1279">
      <w:pPr>
        <w:rPr>
          <w:rFonts w:ascii="Book Antiqua" w:hAnsi="Book Antiqua" w:cs="Arial"/>
          <w:b/>
          <w:bCs/>
          <w:sz w:val="24"/>
          <w:szCs w:val="24"/>
          <w:lang w:val="es-ES"/>
        </w:rPr>
      </w:pPr>
    </w:p>
    <w:p w14:paraId="6364B5EA" w14:textId="77777777" w:rsidR="003F1279" w:rsidRDefault="003F1279" w:rsidP="003F1279">
      <w:pPr>
        <w:rPr>
          <w:rFonts w:ascii="Book Antiqua" w:hAnsi="Book Antiqua" w:cs="Arial"/>
          <w:sz w:val="24"/>
          <w:szCs w:val="24"/>
          <w:lang w:val="es-ES"/>
        </w:rPr>
      </w:pPr>
      <w:r>
        <w:rPr>
          <w:rFonts w:ascii="Book Antiqua" w:hAnsi="Book Antiqua" w:cs="Arial"/>
          <w:sz w:val="24"/>
          <w:szCs w:val="24"/>
          <w:lang w:val="es-ES"/>
        </w:rPr>
        <w:t>La presente, es fiel copia tomada del original que reposa en el libro de actas, y se encuentra debidamente autorizada.</w:t>
      </w:r>
    </w:p>
    <w:p w14:paraId="4E1FC69D" w14:textId="77777777" w:rsidR="00B65E0C" w:rsidRDefault="00B65E0C" w:rsidP="00B65E0C">
      <w:pPr>
        <w:rPr>
          <w:rFonts w:ascii="Book Antiqua" w:hAnsi="Book Antiqua" w:cs="Arial"/>
          <w:sz w:val="24"/>
          <w:szCs w:val="24"/>
          <w:lang w:val="es-ES"/>
        </w:rPr>
      </w:pPr>
    </w:p>
    <w:p w14:paraId="34134609" w14:textId="77777777" w:rsidR="00B65E0C" w:rsidRPr="000C45C5" w:rsidRDefault="00B65E0C" w:rsidP="00B65E0C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Representante legal / Secretario de la reunión</w:t>
      </w:r>
    </w:p>
    <w:p w14:paraId="6272884E" w14:textId="77777777" w:rsidR="00B65E0C" w:rsidRPr="000C45C5" w:rsidRDefault="00B65E0C" w:rsidP="00B65E0C">
      <w:pPr>
        <w:pStyle w:val="Sinespaciado"/>
        <w:rPr>
          <w:rFonts w:ascii="Book Antiqua" w:hAnsi="Book Antiqua"/>
          <w:b/>
          <w:bCs/>
          <w:sz w:val="24"/>
          <w:szCs w:val="24"/>
          <w:lang w:val="es-ES"/>
        </w:rPr>
      </w:pPr>
      <w:r w:rsidRPr="000C45C5">
        <w:rPr>
          <w:rFonts w:ascii="Book Antiqua" w:hAnsi="Book Antiqua"/>
          <w:b/>
          <w:bCs/>
          <w:sz w:val="24"/>
          <w:szCs w:val="24"/>
          <w:lang w:val="es-ES"/>
        </w:rPr>
        <w:t>Firma</w:t>
      </w:r>
      <w:bookmarkEnd w:id="0"/>
    </w:p>
    <w:p w14:paraId="1F8C9E20" w14:textId="3B71891A" w:rsidR="00AE08AB" w:rsidRPr="00B65E0C" w:rsidRDefault="00AE08AB">
      <w:pPr>
        <w:rPr>
          <w:lang w:val="es-MX"/>
        </w:rPr>
      </w:pPr>
    </w:p>
    <w:sectPr w:rsidR="00AE08AB" w:rsidRPr="00B65E0C" w:rsidSect="00B65E0C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FOR_DES_CAJA2" w:date="2016-10-28T08:28:00Z" w:initials="ccc">
    <w:p w14:paraId="5EE40BA6" w14:textId="77777777" w:rsidR="00B65E0C" w:rsidRPr="00EC25C3" w:rsidRDefault="00B65E0C" w:rsidP="00B65E0C">
      <w:pPr>
        <w:pStyle w:val="Textocomentario"/>
      </w:pPr>
      <w:r>
        <w:rPr>
          <w:rStyle w:val="Refdecomentario"/>
        </w:rPr>
        <w:annotationRef/>
      </w:r>
      <w:r w:rsidRPr="00EC25C3">
        <w:t>Puede ser Fundación, Asociación, Corporación, Cooperativa, etc.</w:t>
      </w:r>
    </w:p>
  </w:comment>
  <w:comment w:id="2" w:author="FOR_DES_CAJA2" w:date="2016-10-21T16:40:00Z" w:initials="ccc">
    <w:p w14:paraId="4A077936" w14:textId="77777777" w:rsidR="001F547C" w:rsidRDefault="001F547C" w:rsidP="001F547C">
      <w:pPr>
        <w:pStyle w:val="Textocomentario"/>
      </w:pPr>
      <w:r>
        <w:rPr>
          <w:rStyle w:val="Refdecomentario"/>
        </w:rPr>
        <w:annotationRef/>
      </w:r>
      <w:r>
        <w:t>Verificar qué tipo de reunión hay, si es ordinaria o extraordinaria, de acuerdo a los tiempos determinados en los estatutos.</w:t>
      </w:r>
    </w:p>
  </w:comment>
  <w:comment w:id="3" w:author="FOR_DES_CAJA2" w:date="2016-10-21T16:40:00Z" w:initials="ccc">
    <w:p w14:paraId="1BC1E689" w14:textId="77777777" w:rsidR="001F547C" w:rsidRPr="001718AA" w:rsidRDefault="001F547C" w:rsidP="001F547C">
      <w:pPr>
        <w:pStyle w:val="Textocomentario"/>
      </w:pPr>
      <w:r>
        <w:rPr>
          <w:rStyle w:val="Refdecomentario"/>
        </w:rPr>
        <w:annotationRef/>
      </w:r>
      <w:r w:rsidRPr="001718AA">
        <w:t>Puede ser Fundación, Asociación, Corporación, Cooperativa, etc.</w:t>
      </w:r>
    </w:p>
  </w:comment>
  <w:comment w:id="4" w:author="FOR_DES_CAJA2" w:date="2016-10-21T16:42:00Z" w:initials="ccc">
    <w:p w14:paraId="309E09C4" w14:textId="77777777" w:rsidR="00B65E0C" w:rsidRDefault="00B65E0C" w:rsidP="00B65E0C">
      <w:pPr>
        <w:pStyle w:val="Textocomentario"/>
      </w:pPr>
      <w:r>
        <w:rPr>
          <w:rStyle w:val="Refdecomentario"/>
        </w:rPr>
        <w:annotationRef/>
      </w:r>
      <w:r>
        <w:t>Número de asociados hábiles presentes.</w:t>
      </w:r>
    </w:p>
  </w:comment>
  <w:comment w:id="5" w:author="FOR_DES_CAJA2" w:date="2016-10-21T16:42:00Z" w:initials="ccc">
    <w:p w14:paraId="39E97ABF" w14:textId="77777777" w:rsidR="00B65E0C" w:rsidRDefault="00B65E0C" w:rsidP="00B65E0C">
      <w:pPr>
        <w:pStyle w:val="Textocomentario"/>
      </w:pPr>
      <w:r>
        <w:rPr>
          <w:rStyle w:val="Refdecomentario"/>
        </w:rPr>
        <w:annotationRef/>
      </w:r>
      <w:r w:rsidRPr="001718AA">
        <w:t xml:space="preserve">Verificar el tipo de quórum que tienen en los estatutos. Si tienen quórum ordinario y/o especial, y qué porcentaje se necesita para que se pueda deliberar y decidir. ES IMPORTANTE TENER EN CUENTA QUE HAYA QUÓRUM PARA </w:t>
      </w:r>
      <w:smartTag w:uri="urn:schemas-microsoft-com:office:smarttags" w:element="PersonName">
        <w:smartTagPr>
          <w:attr w:name="ProductID" w:val="LA DECISIￓN QUE"/>
        </w:smartTagPr>
        <w:r w:rsidRPr="001718AA">
          <w:t>LA DECISIÓN QUE</w:t>
        </w:r>
      </w:smartTag>
      <w:r w:rsidRPr="001718AA">
        <w:t xml:space="preserve"> VAN A TOMAR EN </w:t>
      </w:r>
      <w:smartTag w:uri="urn:schemas-microsoft-com:office:smarttags" w:element="PersonName">
        <w:smartTagPr>
          <w:attr w:name="ProductID" w:val="LA REUNIￓN"/>
        </w:smartTagPr>
        <w:r w:rsidRPr="001718AA">
          <w:t>LA REUNIÓN</w:t>
        </w:r>
      </w:smartTag>
      <w:r w:rsidRPr="001718AA">
        <w:t xml:space="preserve">, EN CONCORDANCIA CON LOS ESTATUTOS Y </w:t>
      </w:r>
      <w:smartTag w:uri="urn:schemas-microsoft-com:office:smarttags" w:element="PersonName">
        <w:smartTagPr>
          <w:attr w:name="ProductID" w:val="LA LEY."/>
        </w:smartTagPr>
        <w:r w:rsidRPr="001718AA">
          <w:t>LA LEY.</w:t>
        </w:r>
      </w:smartTag>
    </w:p>
    <w:p w14:paraId="4D16C35C" w14:textId="77777777" w:rsidR="00B65E0C" w:rsidRDefault="00B65E0C" w:rsidP="00B65E0C">
      <w:pPr>
        <w:pStyle w:val="Textocomentario"/>
      </w:pPr>
    </w:p>
    <w:p w14:paraId="7D516F51" w14:textId="77777777" w:rsidR="00B65E0C" w:rsidRPr="001718AA" w:rsidRDefault="00B65E0C" w:rsidP="00B65E0C">
      <w:pPr>
        <w:pStyle w:val="Textocomentario"/>
      </w:pPr>
      <w:r w:rsidRPr="001718AA">
        <w:t>Si no está el 100% de los socios, se debe indicar el nombre de cada socio o cuantas cuotas están representadas</w:t>
      </w:r>
    </w:p>
  </w:comment>
  <w:comment w:id="6" w:author="Cámara de Comercio de Casanare" w:date="2025-01-07T08:43:00Z" w:initials="Cd">
    <w:p w14:paraId="51C94981" w14:textId="77777777" w:rsidR="00A3364C" w:rsidRDefault="00A3364C" w:rsidP="00A3364C">
      <w:pPr>
        <w:pStyle w:val="Textocomentario"/>
      </w:pPr>
      <w:r>
        <w:rPr>
          <w:rStyle w:val="Refdecomentario"/>
        </w:rPr>
        <w:annotationRef/>
      </w:r>
      <w:r>
        <w:t>De encontrarse en estado de liquidación por vencimiento del termino de duración, se deberá hacer un punto adicional donde se modifique y se extienda el termino de duración de dicha entidad (aplica para asociaciones y corporaciones)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E40BA6" w15:done="0"/>
  <w15:commentEx w15:paraId="4A077936" w15:done="0"/>
  <w15:commentEx w15:paraId="1BC1E689" w15:done="0"/>
  <w15:commentEx w15:paraId="309E09C4" w15:done="0"/>
  <w15:commentEx w15:paraId="7D516F51" w15:done="0"/>
  <w15:commentEx w15:paraId="51C949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B6A9C5" w16cex:dateUtc="2025-01-07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E40BA6" w16cid:durableId="1BB4C36C"/>
  <w16cid:commentId w16cid:paraId="4A077936" w16cid:durableId="1BAB3207"/>
  <w16cid:commentId w16cid:paraId="1BC1E689" w16cid:durableId="1BB34DCD"/>
  <w16cid:commentId w16cid:paraId="309E09C4" w16cid:durableId="1BB34F0A"/>
  <w16cid:commentId w16cid:paraId="7D516F51" w16cid:durableId="1BB34F1E"/>
  <w16cid:commentId w16cid:paraId="51C94981" w16cid:durableId="0EB6A9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40465"/>
    <w:multiLevelType w:val="hybridMultilevel"/>
    <w:tmpl w:val="93D611EA"/>
    <w:lvl w:ilvl="0" w:tplc="BB705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47A4D"/>
    <w:multiLevelType w:val="hybridMultilevel"/>
    <w:tmpl w:val="4AD8C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46837">
    <w:abstractNumId w:val="0"/>
  </w:num>
  <w:num w:numId="2" w16cid:durableId="1711843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ámara de Comercio de Casanare">
    <w15:presenceInfo w15:providerId="AD" w15:userId="S::ccckey3@cccasanare.org::a38fc877-b66e-4dc6-a0ff-03c70210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0C"/>
    <w:rsid w:val="001F547C"/>
    <w:rsid w:val="003A5BEC"/>
    <w:rsid w:val="003F1279"/>
    <w:rsid w:val="0072681B"/>
    <w:rsid w:val="0080159D"/>
    <w:rsid w:val="00A3364C"/>
    <w:rsid w:val="00AE08AB"/>
    <w:rsid w:val="00B65E0C"/>
    <w:rsid w:val="00C06E2C"/>
    <w:rsid w:val="00D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799F23"/>
  <w15:chartTrackingRefBased/>
  <w15:docId w15:val="{A3483904-4AA9-4265-97DE-F38A804D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E0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5E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5E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5E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5E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5E0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5E0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5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5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5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5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5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5E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5E0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5E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5E0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5E0C"/>
    <w:rPr>
      <w:b/>
      <w:bCs/>
      <w:smallCaps/>
      <w:color w:val="2E74B5" w:themeColor="accent1" w:themeShade="BF"/>
      <w:spacing w:val="5"/>
    </w:rPr>
  </w:style>
  <w:style w:type="character" w:styleId="Refdecomentario">
    <w:name w:val="annotation reference"/>
    <w:basedOn w:val="Fuentedeprrafopredeter"/>
    <w:semiHidden/>
    <w:rsid w:val="00B65E0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65E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5E0C"/>
    <w:rPr>
      <w:rFonts w:ascii="Calibri" w:eastAsia="Calibri" w:hAnsi="Calibri" w:cs="Times New Roman"/>
      <w:sz w:val="20"/>
      <w:szCs w:val="20"/>
    </w:rPr>
  </w:style>
  <w:style w:type="paragraph" w:styleId="Sinespaciado">
    <w:name w:val="No Spacing"/>
    <w:uiPriority w:val="1"/>
    <w:qFormat/>
    <w:rsid w:val="00B65E0C"/>
    <w:pPr>
      <w:spacing w:after="0" w:line="240" w:lineRule="auto"/>
    </w:pPr>
    <w:rPr>
      <w:rFonts w:ascii="Calibri" w:eastAsia="Calibri" w:hAnsi="Calibri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64C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6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Cámara de Comercio de Casanare</dc:creator>
  <cp:keywords/>
  <dc:description/>
  <cp:lastModifiedBy>Cámara de Comercio de Casanare</cp:lastModifiedBy>
  <cp:revision>6</cp:revision>
  <dcterms:created xsi:type="dcterms:W3CDTF">2025-01-07T13:23:00Z</dcterms:created>
  <dcterms:modified xsi:type="dcterms:W3CDTF">2025-01-08T15:45:00Z</dcterms:modified>
</cp:coreProperties>
</file>